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E4" w:rsidRDefault="00684BFD" w:rsidP="00FA5E80">
      <w:pPr>
        <w:spacing w:after="0" w:line="276" w:lineRule="auto"/>
        <w:ind w:left="5664" w:firstLine="6"/>
        <w:rPr>
          <w:szCs w:val="24"/>
        </w:rPr>
      </w:pPr>
      <w:r w:rsidRPr="008470D4">
        <w:rPr>
          <w:szCs w:val="24"/>
        </w:rPr>
        <w:t xml:space="preserve">Приложение </w:t>
      </w:r>
    </w:p>
    <w:p w:rsidR="00684BFD" w:rsidRPr="008470D4" w:rsidRDefault="00684BFD" w:rsidP="00FA5E80">
      <w:pPr>
        <w:spacing w:after="0" w:line="276" w:lineRule="auto"/>
        <w:ind w:left="5664" w:firstLine="6"/>
        <w:rPr>
          <w:szCs w:val="24"/>
        </w:rPr>
      </w:pPr>
      <w:r w:rsidRPr="008470D4">
        <w:rPr>
          <w:szCs w:val="24"/>
        </w:rPr>
        <w:t>к приказу</w:t>
      </w:r>
      <w:r w:rsidR="009712E4">
        <w:rPr>
          <w:szCs w:val="24"/>
        </w:rPr>
        <w:t xml:space="preserve"> </w:t>
      </w:r>
      <w:r w:rsidRPr="008470D4">
        <w:rPr>
          <w:szCs w:val="24"/>
        </w:rPr>
        <w:t>ФГУП «Нацрыбресурс»</w:t>
      </w:r>
    </w:p>
    <w:p w:rsidR="00684BFD" w:rsidRPr="00353C3D" w:rsidRDefault="00684BFD" w:rsidP="00FA5E80">
      <w:pPr>
        <w:spacing w:after="0" w:line="276" w:lineRule="auto"/>
        <w:ind w:left="5664" w:firstLine="6"/>
        <w:rPr>
          <w:color w:val="auto"/>
          <w:szCs w:val="24"/>
        </w:rPr>
      </w:pPr>
      <w:r w:rsidRPr="00353C3D">
        <w:rPr>
          <w:color w:val="auto"/>
          <w:szCs w:val="24"/>
        </w:rPr>
        <w:t>от «</w:t>
      </w:r>
      <w:r w:rsidR="00CC52B7">
        <w:rPr>
          <w:color w:val="auto"/>
          <w:szCs w:val="24"/>
        </w:rPr>
        <w:t>12</w:t>
      </w:r>
      <w:r w:rsidRPr="00353C3D">
        <w:rPr>
          <w:color w:val="auto"/>
          <w:szCs w:val="24"/>
        </w:rPr>
        <w:t xml:space="preserve">» </w:t>
      </w:r>
      <w:r w:rsidR="00B41900" w:rsidRPr="00353C3D">
        <w:rPr>
          <w:color w:val="auto"/>
          <w:szCs w:val="24"/>
        </w:rPr>
        <w:t>августа</w:t>
      </w:r>
      <w:r w:rsidR="009712E4" w:rsidRPr="00353C3D">
        <w:rPr>
          <w:color w:val="auto"/>
          <w:szCs w:val="24"/>
        </w:rPr>
        <w:t xml:space="preserve"> </w:t>
      </w:r>
      <w:r w:rsidRPr="00353C3D">
        <w:rPr>
          <w:color w:val="auto"/>
          <w:szCs w:val="24"/>
        </w:rPr>
        <w:t>2019 г. №</w:t>
      </w:r>
      <w:r w:rsidR="009712E4" w:rsidRPr="00353C3D">
        <w:rPr>
          <w:color w:val="auto"/>
          <w:szCs w:val="24"/>
        </w:rPr>
        <w:t xml:space="preserve"> </w:t>
      </w:r>
      <w:r w:rsidR="00CC52B7">
        <w:rPr>
          <w:color w:val="auto"/>
          <w:szCs w:val="24"/>
        </w:rPr>
        <w:t>174-01</w:t>
      </w:r>
    </w:p>
    <w:p w:rsidR="00684BFD" w:rsidRPr="008470D4" w:rsidRDefault="00684BFD" w:rsidP="009712E4">
      <w:pPr>
        <w:spacing w:after="0" w:line="276" w:lineRule="auto"/>
        <w:ind w:left="5664" w:firstLine="6"/>
        <w:rPr>
          <w:szCs w:val="24"/>
        </w:rPr>
      </w:pPr>
      <w:r w:rsidRPr="008470D4">
        <w:rPr>
          <w:szCs w:val="24"/>
        </w:rPr>
        <w:t xml:space="preserve">«О комиссии по </w:t>
      </w:r>
      <w:r w:rsidR="009712E4">
        <w:rPr>
          <w:szCs w:val="24"/>
        </w:rPr>
        <w:t>противодействию коррупции</w:t>
      </w:r>
      <w:r w:rsidR="001E748E">
        <w:rPr>
          <w:szCs w:val="24"/>
        </w:rPr>
        <w:t xml:space="preserve"> и урегулированию конфликта интересов</w:t>
      </w:r>
      <w:r w:rsidRPr="008470D4">
        <w:rPr>
          <w:szCs w:val="24"/>
        </w:rPr>
        <w:t>»</w:t>
      </w:r>
    </w:p>
    <w:p w:rsidR="00FA5E80" w:rsidRDefault="00FA5E80" w:rsidP="00FA5E80">
      <w:pPr>
        <w:spacing w:after="0" w:line="276" w:lineRule="auto"/>
        <w:ind w:left="899" w:right="662" w:hanging="59"/>
        <w:jc w:val="center"/>
        <w:rPr>
          <w:b/>
          <w:sz w:val="32"/>
          <w:szCs w:val="32"/>
        </w:rPr>
      </w:pPr>
    </w:p>
    <w:p w:rsidR="00CC52B7" w:rsidRDefault="00CC52B7" w:rsidP="00FA5E80">
      <w:pPr>
        <w:spacing w:after="0" w:line="276" w:lineRule="auto"/>
        <w:ind w:left="899" w:right="662" w:hanging="59"/>
        <w:jc w:val="center"/>
        <w:rPr>
          <w:b/>
          <w:sz w:val="32"/>
          <w:szCs w:val="32"/>
        </w:rPr>
      </w:pPr>
    </w:p>
    <w:p w:rsidR="00B252C5" w:rsidRPr="00A73C85" w:rsidRDefault="008470D4" w:rsidP="00B41900">
      <w:pPr>
        <w:spacing w:after="0" w:line="276" w:lineRule="auto"/>
        <w:ind w:right="662" w:firstLine="0"/>
        <w:jc w:val="center"/>
        <w:rPr>
          <w:b/>
          <w:szCs w:val="32"/>
        </w:rPr>
      </w:pPr>
      <w:r w:rsidRPr="00A73C85">
        <w:rPr>
          <w:b/>
          <w:szCs w:val="32"/>
        </w:rPr>
        <w:t xml:space="preserve">Положение о </w:t>
      </w:r>
      <w:r w:rsidR="001E748E">
        <w:rPr>
          <w:b/>
          <w:szCs w:val="32"/>
        </w:rPr>
        <w:t>к</w:t>
      </w:r>
      <w:r w:rsidRPr="00A73C85">
        <w:rPr>
          <w:b/>
          <w:szCs w:val="32"/>
        </w:rPr>
        <w:t>омиссии по противодействию коррупции</w:t>
      </w:r>
      <w:r w:rsidR="001E748E">
        <w:rPr>
          <w:b/>
          <w:szCs w:val="32"/>
        </w:rPr>
        <w:t xml:space="preserve"> и урегулированию конфликта интересов</w:t>
      </w:r>
    </w:p>
    <w:p w:rsidR="00FA5E80" w:rsidRPr="00684BFD" w:rsidRDefault="00FA5E80" w:rsidP="00FA5E80">
      <w:pPr>
        <w:spacing w:after="0" w:line="276" w:lineRule="auto"/>
        <w:ind w:left="899" w:right="662" w:hanging="59"/>
        <w:jc w:val="center"/>
        <w:rPr>
          <w:b/>
          <w:sz w:val="32"/>
          <w:szCs w:val="32"/>
        </w:rPr>
      </w:pP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Настоящее Положение определяет порядок формирования и направления деятельности, структуру и состав, права и обязанности </w:t>
      </w:r>
      <w:r w:rsidR="001E748E">
        <w:t>к</w:t>
      </w:r>
      <w:r>
        <w:t>омиссии по противодействию коррупции и урегулированию конфликта интересов в Федеральном государственном унитарном предприятии «</w:t>
      </w:r>
      <w:r w:rsidR="00684BFD">
        <w:t>Национальные рыбные ресурсы</w:t>
      </w:r>
      <w:r>
        <w:t>» (далее ФГУП «</w:t>
      </w:r>
      <w:r w:rsidR="00684BFD">
        <w:t>Нацрыбресурс</w:t>
      </w:r>
      <w:r>
        <w:t>», Предприятие) (далее - Комиссия).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</w:t>
      </w:r>
      <w:bookmarkStart w:id="0" w:name="_GoBack"/>
      <w:bookmarkEnd w:id="0"/>
      <w:r>
        <w:t xml:space="preserve">едерации и Правительства Российской Федерации, актами </w:t>
      </w:r>
      <w:r w:rsidR="00684BFD">
        <w:t>Министерства сельского хозяйства Российской Федерации и Федерального агентства по рыболовству</w:t>
      </w:r>
      <w:r>
        <w:t>, настоящим Положением и другими внутренними документами Предприятия.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Основной задачей Комиссии является содействие Предприятию:</w:t>
      </w:r>
    </w:p>
    <w:p w:rsidR="00B252C5" w:rsidRDefault="008470D4" w:rsidP="00FA5E80">
      <w:pPr>
        <w:spacing w:after="0" w:line="276" w:lineRule="auto"/>
        <w:ind w:right="139"/>
      </w:pPr>
      <w:r>
        <w:t>а) в обеспечении соблюдения работниками Предприятия ограничений и запретов, исполнения ими обязанностей, установленных Федеральным законом от 25 декабря 2008 г. № 273-ФЗ «О противодействии коррупции», другими федеральными законами, нормативными правовыми актами Российской Федерации, локальными актами Предприятия, а также требований о предотвращении и урегулировании конфликта интересов;</w:t>
      </w:r>
    </w:p>
    <w:p w:rsidR="00B252C5" w:rsidRDefault="008470D4" w:rsidP="00FA5E80">
      <w:pPr>
        <w:spacing w:after="0" w:line="276" w:lineRule="auto"/>
        <w:ind w:right="139"/>
      </w:pPr>
      <w:r>
        <w:t>б) в осуществлении мер по предупреждению и профилактике коррупционных правонарушений.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Комиссия образовывается и ее состав утверждается приказом ФГУП «</w:t>
      </w:r>
      <w:r w:rsidR="00684BFD">
        <w:t>Нацрыбресурс</w:t>
      </w:r>
      <w:r>
        <w:t>». Комиссия является консультативно-совещательным органом, обеспечивающим антикоррупционную профилактику, предотвращение и урегулирование конфликта интересов, мониторинг коррупционных рисков, своевременное реагирование и информирование генерального директора ФГУП «</w:t>
      </w:r>
      <w:r w:rsidR="00684BFD">
        <w:t>Нацрыбресурс</w:t>
      </w:r>
      <w:r>
        <w:t>» о коррупционных проявлениях на Предприятии.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Комиссия рассматривает вопросы, связанные с соблюдением требований законодательства о противодействии коррупции, включая требования </w:t>
      </w:r>
      <w:r>
        <w:lastRenderedPageBreak/>
        <w:t xml:space="preserve">об урегулировании конфликта интересов, в том числе в отношении работников Предприятия, замещающих должности, включенные в Перечень должностей в организациях, созданных для выполнения задач, поставленных перед </w:t>
      </w:r>
      <w:r w:rsidR="00684BFD">
        <w:t>Федеральным агентством по рыболовству</w:t>
      </w:r>
      <w:r>
        <w:t>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684BFD">
        <w:t>уга) и несовершеннолетних детей</w:t>
      </w:r>
      <w:r>
        <w:t>.</w:t>
      </w:r>
    </w:p>
    <w:p w:rsidR="00684BFD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Комиссия состоит из работников Предприятия и иных лиц, указанных в пункте </w:t>
      </w:r>
      <w:r w:rsidR="00684BFD">
        <w:t>7</w:t>
      </w:r>
      <w:r>
        <w:t xml:space="preserve"> настоящего Положения (при необходимости). В состав Комиссии входит не менее </w:t>
      </w:r>
      <w:r w:rsidR="00684BFD">
        <w:t>5</w:t>
      </w:r>
      <w:r>
        <w:t xml:space="preserve"> членов (председатель, заместитель председателя, секретарь комиссии и иные члены Комиссии) 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В состав Комиссии могут включаться:</w:t>
      </w:r>
    </w:p>
    <w:p w:rsidR="00B252C5" w:rsidRDefault="008470D4" w:rsidP="00FA5E80">
      <w:pPr>
        <w:spacing w:after="0" w:line="276" w:lineRule="auto"/>
        <w:ind w:right="139"/>
      </w:pPr>
      <w:r>
        <w:t>а) представители общественных объединений и советов, образованных на Предприятии</w:t>
      </w:r>
      <w:r w:rsidR="00AD080B">
        <w:t xml:space="preserve"> (при наличии)</w:t>
      </w:r>
      <w:r>
        <w:t>;</w:t>
      </w:r>
    </w:p>
    <w:p w:rsidR="00B252C5" w:rsidRDefault="008470D4" w:rsidP="00FA5E80">
      <w:pPr>
        <w:spacing w:after="0" w:line="276" w:lineRule="auto"/>
        <w:ind w:right="139"/>
      </w:pPr>
      <w:r>
        <w:t>б) представители профсоюзной организации, действующей в установленном порядке на Предприятии (при наличии)</w:t>
      </w:r>
      <w:r w:rsidR="00510DC5">
        <w:t>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Руководство деятельностью Комиссии осуществляет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Организа</w:t>
      </w:r>
      <w:r w:rsidR="00684BFD">
        <w:t>ционно-методическое</w:t>
      </w:r>
      <w:r w:rsidR="00684BFD">
        <w:tab/>
        <w:t xml:space="preserve">обеспечение деятельности </w:t>
      </w:r>
      <w:r>
        <w:t>Комиссии осуществляет секретарь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Председатель Комиссии: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созывает заседания Комиссии и председательствует на них;</w:t>
      </w:r>
    </w:p>
    <w:p w:rsidR="00684BFD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определяет форму проведения и утверждает пов</w:t>
      </w:r>
      <w:r w:rsidR="00684BFD">
        <w:t xml:space="preserve">естку дня заседаний Комиссии; 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определяет список лиц, приглашаемых для участия в заседании Комиссии;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организует ведение протокола заседаний Комиссии и подписывает протоколы заседаний Комиссии;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подписывает и визирует запросы</w:t>
      </w:r>
      <w:r w:rsidR="00B41900">
        <w:t xml:space="preserve"> </w:t>
      </w:r>
      <w:r>
        <w:t>и документы от имени Комиссии;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распределяет обязанности между членами Комиссии;</w:t>
      </w:r>
    </w:p>
    <w:p w:rsidR="00684BFD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>обеспечивает разработку плана работы Комиссии и представляет указанный план на утверждение генеральному директору ФГУП «</w:t>
      </w:r>
      <w:r w:rsidR="00684BFD">
        <w:t>Нацрыбресурс</w:t>
      </w:r>
      <w:r>
        <w:t xml:space="preserve">», контролирует исполнение планов работы и решений по </w:t>
      </w:r>
      <w:r w:rsidR="00684BFD">
        <w:t>вопросам деятельности Комиссии;</w:t>
      </w:r>
    </w:p>
    <w:p w:rsidR="00684BFD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lastRenderedPageBreak/>
        <w:t xml:space="preserve">обеспечивает в процессе деятельности Комиссии соблюдение требований законодательства Российской Федерации, Устава Предприятия, иных внутренних документов Предприятия и настоящего Положения; </w:t>
      </w:r>
    </w:p>
    <w:p w:rsidR="00B252C5" w:rsidRDefault="008470D4" w:rsidP="00FA5E80">
      <w:pPr>
        <w:numPr>
          <w:ilvl w:val="0"/>
          <w:numId w:val="5"/>
        </w:numPr>
        <w:spacing w:after="0" w:line="276" w:lineRule="auto"/>
        <w:ind w:left="0" w:right="139"/>
      </w:pPr>
      <w:r>
        <w:t xml:space="preserve">выполняет иные функции, </w:t>
      </w:r>
      <w:r w:rsidR="00B41900">
        <w:t xml:space="preserve">установленные </w:t>
      </w:r>
      <w:r>
        <w:t>настоящим Положением и иными внутренними документами Предприятия.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Секретарь Комиссии:</w:t>
      </w:r>
    </w:p>
    <w:p w:rsidR="00B252C5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обеспечивает подготовку и проведение заседаний Комиссии;</w:t>
      </w:r>
    </w:p>
    <w:p w:rsidR="00684BFD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осуществляет сбор и систематизацию ма</w:t>
      </w:r>
      <w:r w:rsidR="00684BFD">
        <w:t>териалов к заседаниям Комиссии;</w:t>
      </w:r>
    </w:p>
    <w:p w:rsidR="00B252C5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обеспечивает своевременное направление членам Комиссии, генеральному директору ФГУП «</w:t>
      </w:r>
      <w:r w:rsidR="00684BFD">
        <w:t>Нацрыбресурс</w:t>
      </w:r>
      <w:r>
        <w:t>» и лицам, приглашаемым для участия в заседании Комиссии, уведомлений о проведении заседаний Комиссии, повестки дня заседаний, материалов по вопросам повестки дня и опросных листов;</w:t>
      </w:r>
    </w:p>
    <w:p w:rsidR="00B252C5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осуществляет протоколирование заседаний, подготовку проектов решений Комиссии;</w:t>
      </w:r>
    </w:p>
    <w:p w:rsidR="00B252C5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осуществляет учет адресованной Комиссии и/или членам Комиссии корреспонденции, обеспечивает получение членами Комиссии необходимой информации;</w:t>
      </w:r>
    </w:p>
    <w:p w:rsidR="00684BFD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 xml:space="preserve">обеспечивает хранение протоколов заседаний Комиссии и иных документов и материалов, относящихся к деятельности Комиссии в соответствии с процедурами хранения документации, принятыми на Предприятии; </w:t>
      </w:r>
    </w:p>
    <w:p w:rsidR="00684BFD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 xml:space="preserve">выполняет поручения председателя Комиссии в рамках его полномочий; </w:t>
      </w:r>
    </w:p>
    <w:p w:rsidR="00B252C5" w:rsidRDefault="008470D4" w:rsidP="00FA5E80">
      <w:pPr>
        <w:numPr>
          <w:ilvl w:val="0"/>
          <w:numId w:val="6"/>
        </w:numPr>
        <w:spacing w:after="0" w:line="276" w:lineRule="auto"/>
        <w:ind w:left="0" w:right="139"/>
      </w:pPr>
      <w:r>
        <w:t>осуществляет иные функции в соответствии с настоящим Положением.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Комиссия вправе: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запрашивать и получать необходимую для осуществления своей деятельности информацию и документы от структурных подразделений Предприятия;</w:t>
      </w:r>
    </w:p>
    <w:p w:rsidR="00B41900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участвовать в контроле и проверках исполнения решений генерального директора ФГУП «</w:t>
      </w:r>
      <w:r w:rsidR="00684BFD">
        <w:t>Нацрыбресурс</w:t>
      </w:r>
      <w:r>
        <w:t>» по вопросам противодействия коррупции;</w:t>
      </w:r>
    </w:p>
    <w:p w:rsidR="00B41900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вносить письменные предложения по формированию</w:t>
      </w:r>
      <w:r w:rsidR="006B30AE">
        <w:t xml:space="preserve"> плана работы Комиссии</w:t>
      </w:r>
      <w:r w:rsidR="00B41900">
        <w:t>;</w:t>
      </w:r>
      <w:r>
        <w:t xml:space="preserve"> 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вносить вопросы в повестку дня заседаний Комиссии;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ставить вопрос о внеочередном заседании Комиссии;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приглашать на заседания Комиссии работников Предприятия и иных лиц, необходимых для рассмотрения вопросов повестки дня заседания;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lastRenderedPageBreak/>
        <w:t>рекомендовать генеральному директору ФГУП «</w:t>
      </w:r>
      <w:r w:rsidR="00684BFD">
        <w:t>Нацрыбресурс</w:t>
      </w:r>
      <w:r>
        <w:t xml:space="preserve">» применение конкретных мер по улучшению системы </w:t>
      </w:r>
      <w:r w:rsidR="00CC52B7" w:rsidRPr="00CC52B7">
        <w:t>по вопросам противодействия коррупции</w:t>
      </w:r>
      <w:r>
        <w:t>;</w:t>
      </w:r>
    </w:p>
    <w:p w:rsidR="00684BFD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при необходимости разрабатывать и представлять на утверждение генеральному директору ФГУП «</w:t>
      </w:r>
      <w:r w:rsidR="00684BFD">
        <w:t>Нацрыбресурс</w:t>
      </w:r>
      <w:r>
        <w:t xml:space="preserve">» проекты изменений и дополнений в настоящее Положение и иные внутренние документы Предприятия по вопросам </w:t>
      </w:r>
      <w:r w:rsidR="00CC52B7" w:rsidRPr="00CC52B7">
        <w:t>по вопросам противодействия коррупции</w:t>
      </w:r>
      <w:r>
        <w:t xml:space="preserve">; </w:t>
      </w:r>
    </w:p>
    <w:p w:rsidR="00684BFD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получать</w:t>
      </w:r>
      <w:r>
        <w:tab/>
        <w:t>от</w:t>
      </w:r>
      <w:r>
        <w:tab/>
        <w:t>сторонних организаций (консультантов) профессиональные услуги, привлекать к участию в работе Комиссии экспертов с согласия генерального директора ФГУП «</w:t>
      </w:r>
      <w:r w:rsidR="00684BFD">
        <w:t>Нацрыбресурс</w:t>
      </w:r>
      <w:r>
        <w:t xml:space="preserve">»; 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осуществлять иные функции, предусмотренные настоящим Положением.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Основными обязанностями Комиссии являются: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разработка</w:t>
      </w:r>
      <w:r>
        <w:tab/>
        <w:t>внутренних д</w:t>
      </w:r>
      <w:r w:rsidR="00684BFD">
        <w:t xml:space="preserve">окументов, </w:t>
      </w:r>
      <w:r>
        <w:t xml:space="preserve">регламентирующих </w:t>
      </w:r>
      <w:r w:rsidR="00684BFD">
        <w:t>ф</w:t>
      </w:r>
      <w:r>
        <w:t>ункционирование системы противодействия коррупции на Предприятии, а также изменений и дополнений к ним;</w:t>
      </w:r>
    </w:p>
    <w:p w:rsidR="00684BFD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 xml:space="preserve">рассмотрение вопросов и выработка предложений по принятию решений в целях урегулирования конфликта интересов, а также ситуаций, связанных с нарушением внутренних документов, регламентирующих вопросы противодействия коррупции на Предприятии; 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направление генеральному директору ФГУП «</w:t>
      </w:r>
      <w:r w:rsidR="00684BFD">
        <w:t>Нацрыбресурс</w:t>
      </w:r>
      <w:r>
        <w:t>» предложений по урегулированию конфликта интересов, а также ситуаций, связанных с нарушением внутренних документов, регламентирующих вопросы противодействия коррупции на Предприятии для принятия решений;</w:t>
      </w:r>
    </w:p>
    <w:p w:rsidR="00B252C5" w:rsidRDefault="008470D4" w:rsidP="00FA5E80">
      <w:pPr>
        <w:numPr>
          <w:ilvl w:val="0"/>
          <w:numId w:val="7"/>
        </w:numPr>
        <w:spacing w:after="0" w:line="276" w:lineRule="auto"/>
        <w:ind w:left="0" w:right="170"/>
      </w:pPr>
      <w:r>
        <w:t>составление отчетов для представления генеральному директору ФГУП «</w:t>
      </w:r>
      <w:r w:rsidR="00684BFD">
        <w:t>Нацрыбресурс</w:t>
      </w:r>
      <w:r>
        <w:t>» о рассмотренных в отчетном периоде вопросах в рамках противодействия коррупции и принятых по ним решениях.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Члены Комиссии при осуществлении своих прав и исполнении обязанностей должны действовать в интересах Предприятия, осуществлять свои права и исполнять обязанности в соответствии с действующим законодательством Российской Федерации, внутренними документами Предприятия.</w:t>
      </w:r>
    </w:p>
    <w:p w:rsidR="0097288E" w:rsidRDefault="008470D4" w:rsidP="00092567">
      <w:pPr>
        <w:numPr>
          <w:ilvl w:val="0"/>
          <w:numId w:val="2"/>
        </w:numPr>
        <w:spacing w:after="0" w:line="276" w:lineRule="auto"/>
        <w:ind w:left="0" w:right="139"/>
      </w:pPr>
      <w:r>
        <w:t>В период исполнения обязанностей членов Комиссии, а также после окончания срока полномочий в Комиссии лица, являющиеся (являвшиеся) членами Комиссии, обязаны соблюдать требования конфиденциальности в отношении полученных ими в связи с их деятельностью в Комиссии сведениями, не являющимися общедоступными, в том числе сведениями, составляющими государственную и коммерческую тайну.</w:t>
      </w:r>
    </w:p>
    <w:p w:rsidR="00B252C5" w:rsidRDefault="00811ED3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</w:t>
      </w:r>
      <w:r w:rsidR="006B30AE">
        <w:t xml:space="preserve">олученные </w:t>
      </w:r>
      <w:r>
        <w:t xml:space="preserve">через форму обратной связи и по </w:t>
      </w:r>
      <w:r w:rsidR="0097288E">
        <w:t>«</w:t>
      </w:r>
      <w:r>
        <w:t>телефону доверия» анонимные обращения,</w:t>
      </w:r>
      <w:r w:rsidR="008470D4">
        <w:t xml:space="preserve"> содержащие информацию, состав и содержание которой </w:t>
      </w:r>
      <w:r w:rsidR="008470D4">
        <w:lastRenderedPageBreak/>
        <w:t>достаточны для ее проверки, рассматриваются по решению генерального директора ФГУП «</w:t>
      </w:r>
      <w:r w:rsidR="00684BFD">
        <w:t>Нацрыбресурс</w:t>
      </w:r>
      <w:r w:rsidR="008470D4">
        <w:t>».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Заседания Комиссии созываются председателем Комиссии в соответствии с утвержденным планом работы Комиссии, а также при поступлении информации о совершении действия (бездействия), являющегося нарушением внутренних документов Предприятия и (или) законодательства о противодействии коррупции, не позднее 7 (семи) рабочих дней со дня поступления указанной информации. 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Внеплановые заседания Комиссии могут созываться председателем Комиссии по собственной инициативе, по </w:t>
      </w:r>
      <w:r w:rsidR="0097288E">
        <w:t xml:space="preserve">требованию </w:t>
      </w:r>
      <w:r>
        <w:t xml:space="preserve">членов Комиссии и по </w:t>
      </w:r>
      <w:r w:rsidR="0097288E">
        <w:t>требованию</w:t>
      </w:r>
      <w:r>
        <w:t xml:space="preserve"> генерального директора ФГУП «</w:t>
      </w:r>
      <w:r w:rsidR="00684BFD">
        <w:t>Нацрыбресурс</w:t>
      </w:r>
      <w:r>
        <w:t>».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Требование о созыве внепланового заседания Комиссии направляется председателю Комиссии и должно содержать формулировку вопроса, обоснование необходимости рассмотрения вопроса на заседании, а также сопроводительные материалы и информацию.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Созыв заседания Комиссии осуществляется путем рассылки Секретарем Комиссии членам Комиссии уведомления о проведении заседания Комиссии. Уведомление должно содержать повестку дня заседания, форму проведения, дату, место, время проведения заседания.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Уведомление о проведении заседания Комиссии, а также материалы, информация и проекты решений по вопросам повестки дня заседания должны быть направлены членам Комиссии и лицам, приглашаемым для участия в заседании Комиссии, не позднее, чем за 3 (три) рабочих дня до даты проведения заседания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По решению председателя Комиссии допускается принятие решений Комиссии путем заочного голосования. Заочное голосование членов Комиссии может быть проведено по вопросам, относящимся к компетенции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На заседаниях Комиссии председательствует председатель Комиссии, а в случае его отсутствия - заместитель председателя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При принятии решений по вопросам повестки дня заседания Комиссии каждый член Комиссии обладает одним голосом. Передача права голоса членом Комиссии иным лицам, в том числе другим членам Комиссии, не допускается.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Решения Комиссии принимаются большинством голосов членов Комиссии, принимающих участие в заседании. В случае равенства голосов членов Комиссии голос председательствующего является решающим</w:t>
      </w:r>
      <w:r w:rsidR="0097288E">
        <w:t>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При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подобном случае </w:t>
      </w:r>
      <w:r>
        <w:lastRenderedPageBreak/>
        <w:t>соответствующий член Комиссии не принимает участия в рассмотрении указанных вопросов.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Кворум для проведения заседания Комиссии составляет не менее </w:t>
      </w:r>
      <w:r w:rsidR="0081717E">
        <w:t>2/3</w:t>
      </w:r>
      <w:r>
        <w:t xml:space="preserve"> от числа членов Комиссии. Решения Комиссии для генерального директора ФГУП «</w:t>
      </w:r>
      <w:r w:rsidR="00684BFD">
        <w:t>Нацрыбресурс</w:t>
      </w:r>
      <w:r>
        <w:t>» носят рекомендательный характер.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В случае проведения заседания Комиссии в заочной форме секретарь Комиссии на основе письменных мнений членов Комиссии формирует протокол заседания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Проверка информации и материалов осуществляется в 14-дневный срок со дня поступления информации в Комиссию. По решению генерального директора ФГУП «</w:t>
      </w:r>
      <w:r w:rsidR="00684BFD">
        <w:t>Нацрыбресурс</w:t>
      </w:r>
      <w:r>
        <w:t>» срок проверки может быть продлён до одного месяца.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Заседание Комиссии проводится в присутствии работника Предприятия, в отношении которого рассматривается вопрос о совершении действия (бездействия), являющегося нарушением внутренних документов Предприятия и (или) законодательства о противодействии коррупции. В случае неявки работника Предприятия на заседание Комиссии при отсутствии письменной просьбы или уважительной причины, а также при наличии письменной просьбы работника Предприятия о рассмотрении указанного вопроса без его участия заседание Комиссии проводится в его отсутствие.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На заседании Комиссии заслушиваются пояснения работника Предприятия, в отношении которого рассматривается вопрос о совершении действия (бездействия), являющегося нарушением внутренних документов Предприятия и (или) законодательства о противодействии коррупции, рассматриваются материалы, относящиеся к вопросам, включённым в повестку дня заседания. Комиссия вправе пригласить на заседание иных лиц и заслушать их устные или рассмотреть письменные пояснения.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В заседаниях Комиссии с правом совещательного голоса участвует непосредственный руководитель работника, в отношении которого Комиссией рассматривается вопрос совершения действия (бездействия), являющегося нарушением внутренних документов Предприятия и (или) законодательства о противодействии коррупции.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По итогам рассмотрения информации, указанной в пункте 5 настоящего Положения</w:t>
      </w:r>
      <w:r w:rsidR="00684BFD">
        <w:t>,</w:t>
      </w:r>
      <w:r>
        <w:t xml:space="preserve"> Комиссия может принять одно из следующих решений:</w:t>
      </w:r>
    </w:p>
    <w:p w:rsidR="0097288E" w:rsidRDefault="008470D4" w:rsidP="0097288E">
      <w:pPr>
        <w:numPr>
          <w:ilvl w:val="0"/>
          <w:numId w:val="7"/>
        </w:numPr>
        <w:spacing w:after="0" w:line="276" w:lineRule="auto"/>
        <w:ind w:left="0" w:right="170"/>
      </w:pPr>
      <w:r>
        <w:t xml:space="preserve">установить, что в рассматриваемом случае не содержится признаков нарушения работником Предприятия совершения действия (бездействия), являющегося нарушением внутренних документов Предприятия и законодательства о противодействии коррупции; </w:t>
      </w:r>
    </w:p>
    <w:p w:rsidR="00B252C5" w:rsidRDefault="008470D4" w:rsidP="0097288E">
      <w:pPr>
        <w:numPr>
          <w:ilvl w:val="0"/>
          <w:numId w:val="7"/>
        </w:numPr>
        <w:spacing w:after="0" w:line="276" w:lineRule="auto"/>
        <w:ind w:left="0" w:right="170"/>
      </w:pPr>
      <w:r>
        <w:lastRenderedPageBreak/>
        <w:t>установить, что работник Предприятия совершил действия (бездействия), являющиеся нарушением внутренних документов Предприятия и законодательства о противодействии коррупции. В этом случае Комиссия вносит предложения генеральному директору ФГУП «</w:t>
      </w:r>
      <w:r w:rsidR="00684BFD">
        <w:t>Нацрыбресурс</w:t>
      </w:r>
      <w:r>
        <w:t>» о применении к работнику необходимых мер.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По итогам рассмотрения вопросов, предусмотренных пунктом 5 настоящего Положения, при наличии к тому оснований Комиссия может принять иное, отличное от предусмотренных пунктом 3</w:t>
      </w:r>
      <w:r w:rsidR="00684BFD">
        <w:t>4</w:t>
      </w:r>
      <w: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 xml:space="preserve">В случае установления Комиссией </w:t>
      </w:r>
      <w:r w:rsidR="00FB1DF2">
        <w:t xml:space="preserve">факта совершения работником Предприятия действия (бездействия), содержащего </w:t>
      </w:r>
      <w:r>
        <w:t>признак</w:t>
      </w:r>
      <w:r w:rsidR="00FB1DF2">
        <w:t>и</w:t>
      </w:r>
      <w:r>
        <w:t xml:space="preserve"> дисциплинарного проступка в действиях (бездействии) работника Предприятия генеральным директором ФГУП «</w:t>
      </w:r>
      <w:r w:rsidR="00684BFD">
        <w:t>Нацрыбресурс</w:t>
      </w:r>
      <w:r>
        <w:t>» решается вопрос о применении к работнику в установленном порядке мер ответственности, предусмотренных законодательством Российской Федерации.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В случае установления Комиссией факта совершения работником Предприятия действия (бездействия), содержащего признаки административного правонарушения или состава преступления, генеральный директор обязан передать информацию о совершении указанного действия (бездействия) работником Предприятия и подтверждающие такой факт документы в соответствующие государственные органы в 3-дневный срок, а при необходимости - немедленно.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</w:t>
      </w:r>
      <w:r w:rsidR="00FB1DF2">
        <w:t xml:space="preserve">, </w:t>
      </w:r>
      <w:r>
        <w:t>с которым должен быть ознакомлен работник Предприятия.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В протоколе заседания Комиссии указываются:</w:t>
      </w:r>
    </w:p>
    <w:p w:rsidR="00B252C5" w:rsidRDefault="008470D4" w:rsidP="00FA5E80">
      <w:pPr>
        <w:spacing w:after="0" w:line="276" w:lineRule="auto"/>
        <w:ind w:right="139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B252C5" w:rsidRDefault="008470D4" w:rsidP="00FA5E80">
      <w:pPr>
        <w:spacing w:after="0" w:line="276" w:lineRule="auto"/>
        <w:ind w:right="264"/>
      </w:pPr>
      <w: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совершении действия (бездействия), являющегося нарушением внутренних документов Предприятия и (или) законодательства о противодействии коррупции;</w:t>
      </w:r>
    </w:p>
    <w:p w:rsidR="00B252C5" w:rsidRDefault="008470D4" w:rsidP="00FA5E80">
      <w:pPr>
        <w:spacing w:after="0" w:line="276" w:lineRule="auto"/>
        <w:ind w:right="139"/>
      </w:pPr>
      <w:r>
        <w:t>в) предъявляемые к работнику претензии, материалы, на которых они основываются;</w:t>
      </w:r>
    </w:p>
    <w:p w:rsidR="00B252C5" w:rsidRDefault="008470D4" w:rsidP="00FA5E80">
      <w:pPr>
        <w:spacing w:after="0" w:line="276" w:lineRule="auto"/>
        <w:ind w:right="139"/>
      </w:pPr>
      <w:r>
        <w:t>г) содержание пояснений работника и других лиц по существу предъявляемых претензий;</w:t>
      </w:r>
    </w:p>
    <w:p w:rsidR="00B252C5" w:rsidRDefault="008470D4" w:rsidP="00FA5E80">
      <w:pPr>
        <w:spacing w:after="0" w:line="276" w:lineRule="auto"/>
        <w:ind w:right="139"/>
      </w:pPr>
      <w:r>
        <w:lastRenderedPageBreak/>
        <w:t>д) фамилии, имена, отчества выступивших на заседании лиц и краткое изложение их выступлений;</w:t>
      </w:r>
    </w:p>
    <w:p w:rsidR="00B252C5" w:rsidRDefault="008470D4" w:rsidP="00FA5E80">
      <w:pPr>
        <w:spacing w:after="0" w:line="276" w:lineRule="auto"/>
        <w:ind w:right="139"/>
      </w:pPr>
      <w:r>
        <w:t>е) источник информации, содержащей основания для проведения заседания Комиссии, дата поступления информации в Комиссию;</w:t>
      </w:r>
    </w:p>
    <w:p w:rsidR="00B252C5" w:rsidRDefault="008470D4" w:rsidP="00FA5E80">
      <w:pPr>
        <w:spacing w:after="0" w:line="276" w:lineRule="auto"/>
        <w:ind w:right="139"/>
      </w:pPr>
      <w:r>
        <w:t>ж) другие сведения;</w:t>
      </w:r>
    </w:p>
    <w:p w:rsidR="00B252C5" w:rsidRDefault="008470D4" w:rsidP="00FA5E80">
      <w:pPr>
        <w:spacing w:after="0" w:line="276" w:lineRule="auto"/>
        <w:ind w:right="139"/>
      </w:pPr>
      <w:r>
        <w:t>з) результаты голосования;</w:t>
      </w:r>
    </w:p>
    <w:p w:rsidR="00B252C5" w:rsidRDefault="008470D4" w:rsidP="00FA5E80">
      <w:pPr>
        <w:spacing w:after="0" w:line="276" w:lineRule="auto"/>
        <w:ind w:right="139"/>
      </w:pPr>
      <w:r>
        <w:t>и) решение и обоснование его принятия.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Протокол заседания Комиссии составляется секретарем Комиссии не позднее 3 (трех) рабочих дней после проведения заседания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Копия протокола заседания Комиссии или выписка из него приобщается к личному делу работника Предприятия, в отношении которого рассмотрен вопрос о совершении действия (бездействия), являющегося нарушением внутренних документов Предприятия и (или) законодательства о противодействии коррупции.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Копии протокола заседания Комиссии в З-</w:t>
      </w:r>
      <w:proofErr w:type="spellStart"/>
      <w:r>
        <w:t>дневный</w:t>
      </w:r>
      <w:proofErr w:type="spellEnd"/>
      <w:r>
        <w:t xml:space="preserve"> срок со дня заседания направляются полностью или в виде выписок из протокола работнику Предприятия, а также по решению Комиссии иным заинтересованным лицам.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Протокол заседания Комиссии подписывается председателем Комиссии и секретарем Комиссии, которые несут ответственность за правильность его составления.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Генеральный директор ФГУП «</w:t>
      </w:r>
      <w:r w:rsidR="00684BFD">
        <w:t>Нацрыбресурс</w:t>
      </w:r>
      <w:r>
        <w:t>» имеет право в любое время запросить у Комиссии отчет о текущей деятельности Комиссии. Сроки подготовки и представления такого отчета определяются решением генерального директора ФГУП «</w:t>
      </w:r>
      <w:r w:rsidR="00684BFD">
        <w:t>Нацрыбресурс</w:t>
      </w:r>
      <w:r>
        <w:t>».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Председатель Комиссии вправе предоставля</w:t>
      </w:r>
      <w:r w:rsidR="00684BFD">
        <w:t xml:space="preserve">ть генеральному директору ФГУП </w:t>
      </w:r>
      <w:r>
        <w:t>«</w:t>
      </w:r>
      <w:r w:rsidR="00684BFD" w:rsidRPr="00684BFD">
        <w:t>Нацрыбресурс</w:t>
      </w:r>
      <w:r>
        <w:t>» отдельные отчеты по вопросам, входящим в компетенцию Комиссии.</w:t>
      </w:r>
    </w:p>
    <w:p w:rsidR="00B252C5" w:rsidRDefault="008470D4" w:rsidP="00FA5E80">
      <w:pPr>
        <w:numPr>
          <w:ilvl w:val="0"/>
          <w:numId w:val="2"/>
        </w:numPr>
        <w:spacing w:after="0" w:line="276" w:lineRule="auto"/>
        <w:ind w:left="0" w:right="139"/>
      </w:pPr>
      <w:r>
        <w:t>Положение о Комиссии подлежит опубликованию на официальном сайте Предприятия.</w:t>
      </w:r>
    </w:p>
    <w:sectPr w:rsidR="00B252C5">
      <w:pgSz w:w="11904" w:h="16834"/>
      <w:pgMar w:top="1104" w:right="648" w:bottom="1078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2.25pt;height: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abstractNum w:abstractNumId="0" w15:restartNumberingAfterBreak="0">
    <w:nsid w:val="10757BCD"/>
    <w:multiLevelType w:val="hybridMultilevel"/>
    <w:tmpl w:val="6FC40F82"/>
    <w:lvl w:ilvl="0" w:tplc="550E7AC4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61E8BA8">
      <w:start w:val="1"/>
      <w:numFmt w:val="bullet"/>
      <w:lvlText w:val="o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6E0A14">
      <w:start w:val="1"/>
      <w:numFmt w:val="bullet"/>
      <w:lvlText w:val="▪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DAC0AA">
      <w:start w:val="1"/>
      <w:numFmt w:val="bullet"/>
      <w:lvlText w:val="•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22FB98">
      <w:start w:val="1"/>
      <w:numFmt w:val="bullet"/>
      <w:lvlText w:val="o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60AE34">
      <w:start w:val="1"/>
      <w:numFmt w:val="bullet"/>
      <w:lvlText w:val="▪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485756">
      <w:start w:val="1"/>
      <w:numFmt w:val="bullet"/>
      <w:lvlText w:val="•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14F2F4">
      <w:start w:val="1"/>
      <w:numFmt w:val="bullet"/>
      <w:lvlText w:val="o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9A4C30">
      <w:start w:val="1"/>
      <w:numFmt w:val="bullet"/>
      <w:lvlText w:val="▪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35D12"/>
    <w:multiLevelType w:val="hybridMultilevel"/>
    <w:tmpl w:val="91DC2040"/>
    <w:lvl w:ilvl="0" w:tplc="BC488912">
      <w:start w:val="15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84D24">
      <w:start w:val="1"/>
      <w:numFmt w:val="bullet"/>
      <w:lvlText w:val="•"/>
      <w:lvlPicBulletId w:val="0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2CD4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0E250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62524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E380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06116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E68A0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28A76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A78F1"/>
    <w:multiLevelType w:val="hybridMultilevel"/>
    <w:tmpl w:val="115C41D4"/>
    <w:lvl w:ilvl="0" w:tplc="EE04B048">
      <w:start w:val="3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3E64CE2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FFB8DD98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AE6E4F0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368E730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0B8FF3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B42474C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10247AD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491E762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867A1"/>
    <w:multiLevelType w:val="hybridMultilevel"/>
    <w:tmpl w:val="C882D718"/>
    <w:lvl w:ilvl="0" w:tplc="55E23720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FA300E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A0A7E2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0A00E2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A16F20E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020454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5AA098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BC16C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E0E9BD0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2C29DA"/>
    <w:multiLevelType w:val="hybridMultilevel"/>
    <w:tmpl w:val="79D42F4A"/>
    <w:lvl w:ilvl="0" w:tplc="9AAADCE6">
      <w:start w:val="36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AC9DA">
      <w:start w:val="1"/>
      <w:numFmt w:val="lowerLetter"/>
      <w:lvlText w:val="%2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EC54BC">
      <w:start w:val="1"/>
      <w:numFmt w:val="lowerRoman"/>
      <w:lvlText w:val="%3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28E4A0">
      <w:start w:val="1"/>
      <w:numFmt w:val="decimal"/>
      <w:lvlText w:val="%4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3C605C">
      <w:start w:val="1"/>
      <w:numFmt w:val="lowerLetter"/>
      <w:lvlText w:val="%5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74D7D4">
      <w:start w:val="1"/>
      <w:numFmt w:val="lowerRoman"/>
      <w:lvlText w:val="%6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081BD4">
      <w:start w:val="1"/>
      <w:numFmt w:val="decimal"/>
      <w:lvlText w:val="%7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6E6CAC">
      <w:start w:val="1"/>
      <w:numFmt w:val="lowerLetter"/>
      <w:lvlText w:val="%8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A6CA4C">
      <w:start w:val="1"/>
      <w:numFmt w:val="lowerRoman"/>
      <w:lvlText w:val="%9"/>
      <w:lvlJc w:val="left"/>
      <w:pPr>
        <w:ind w:left="7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5B5D54"/>
    <w:multiLevelType w:val="hybridMultilevel"/>
    <w:tmpl w:val="5E78B260"/>
    <w:lvl w:ilvl="0" w:tplc="7AD4A1CA">
      <w:start w:val="4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62F286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AA95A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A45876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00F48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66B916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060ADA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281AA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9A4494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B6F57"/>
    <w:multiLevelType w:val="hybridMultilevel"/>
    <w:tmpl w:val="43766738"/>
    <w:lvl w:ilvl="0" w:tplc="61161A7A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AE9196">
      <w:start w:val="1"/>
      <w:numFmt w:val="bullet"/>
      <w:lvlText w:val="o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BADCD4">
      <w:start w:val="1"/>
      <w:numFmt w:val="bullet"/>
      <w:lvlText w:val="▪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B83FEC">
      <w:start w:val="1"/>
      <w:numFmt w:val="bullet"/>
      <w:lvlText w:val="•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E68F8A">
      <w:start w:val="1"/>
      <w:numFmt w:val="bullet"/>
      <w:lvlText w:val="o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3EA00A">
      <w:start w:val="1"/>
      <w:numFmt w:val="bullet"/>
      <w:lvlText w:val="▪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D8CB06">
      <w:start w:val="1"/>
      <w:numFmt w:val="bullet"/>
      <w:lvlText w:val="•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1CAD66">
      <w:start w:val="1"/>
      <w:numFmt w:val="bullet"/>
      <w:lvlText w:val="o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B8FAE2">
      <w:start w:val="1"/>
      <w:numFmt w:val="bullet"/>
      <w:lvlText w:val="▪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B0FCB"/>
    <w:multiLevelType w:val="hybridMultilevel"/>
    <w:tmpl w:val="FDA89A42"/>
    <w:lvl w:ilvl="0" w:tplc="80F0192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2397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B2FD14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F6D9E0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2A34FE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204990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E203ADE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08FBC6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3C52CC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C3541"/>
    <w:multiLevelType w:val="hybridMultilevel"/>
    <w:tmpl w:val="8BF839BE"/>
    <w:lvl w:ilvl="0" w:tplc="7BC2349A">
      <w:start w:val="9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FC129A">
      <w:start w:val="1"/>
      <w:numFmt w:val="lowerLetter"/>
      <w:lvlText w:val="%2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C281650">
      <w:start w:val="1"/>
      <w:numFmt w:val="lowerRoman"/>
      <w:lvlText w:val="%3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648834">
      <w:start w:val="1"/>
      <w:numFmt w:val="decimal"/>
      <w:lvlText w:val="%4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C2C2A4">
      <w:start w:val="1"/>
      <w:numFmt w:val="lowerLetter"/>
      <w:lvlText w:val="%5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981AA2">
      <w:start w:val="1"/>
      <w:numFmt w:val="lowerRoman"/>
      <w:lvlText w:val="%6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9E6EDE8">
      <w:start w:val="1"/>
      <w:numFmt w:val="decimal"/>
      <w:lvlText w:val="%7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0D0CA40">
      <w:start w:val="1"/>
      <w:numFmt w:val="lowerLetter"/>
      <w:lvlText w:val="%8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E801A6">
      <w:start w:val="1"/>
      <w:numFmt w:val="lowerRoman"/>
      <w:lvlText w:val="%9"/>
      <w:lvlJc w:val="left"/>
      <w:pPr>
        <w:ind w:left="7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36620"/>
    <w:multiLevelType w:val="hybridMultilevel"/>
    <w:tmpl w:val="280CD20A"/>
    <w:lvl w:ilvl="0" w:tplc="73F881A4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50962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8C961C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6854B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046BF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E2CB8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BE502C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A688A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2C44B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07BAE"/>
    <w:multiLevelType w:val="hybridMultilevel"/>
    <w:tmpl w:val="14D80EAA"/>
    <w:lvl w:ilvl="0" w:tplc="02700252">
      <w:start w:val="4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2894A">
      <w:start w:val="1"/>
      <w:numFmt w:val="lowerLetter"/>
      <w:lvlText w:val="%2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F6EB4C">
      <w:start w:val="1"/>
      <w:numFmt w:val="lowerRoman"/>
      <w:lvlText w:val="%3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C7CA4">
      <w:start w:val="1"/>
      <w:numFmt w:val="decimal"/>
      <w:lvlText w:val="%4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47A24">
      <w:start w:val="1"/>
      <w:numFmt w:val="lowerLetter"/>
      <w:lvlText w:val="%5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666DA">
      <w:start w:val="1"/>
      <w:numFmt w:val="lowerRoman"/>
      <w:lvlText w:val="%6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A0C566">
      <w:start w:val="1"/>
      <w:numFmt w:val="decimal"/>
      <w:lvlText w:val="%7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0BC34">
      <w:start w:val="1"/>
      <w:numFmt w:val="lowerLetter"/>
      <w:lvlText w:val="%8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6A3A6">
      <w:start w:val="1"/>
      <w:numFmt w:val="lowerRoman"/>
      <w:lvlText w:val="%9"/>
      <w:lvlJc w:val="left"/>
      <w:pPr>
        <w:ind w:left="7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C5"/>
    <w:rsid w:val="001E748E"/>
    <w:rsid w:val="001F70EF"/>
    <w:rsid w:val="00353C3D"/>
    <w:rsid w:val="00510DC5"/>
    <w:rsid w:val="00684BFD"/>
    <w:rsid w:val="006B30AE"/>
    <w:rsid w:val="00811ED3"/>
    <w:rsid w:val="0081717E"/>
    <w:rsid w:val="008470D4"/>
    <w:rsid w:val="009712E4"/>
    <w:rsid w:val="0097288E"/>
    <w:rsid w:val="00A73C85"/>
    <w:rsid w:val="00AA238B"/>
    <w:rsid w:val="00AD080B"/>
    <w:rsid w:val="00B252C5"/>
    <w:rsid w:val="00B41900"/>
    <w:rsid w:val="00CC52B7"/>
    <w:rsid w:val="00F5185A"/>
    <w:rsid w:val="00F520DE"/>
    <w:rsid w:val="00FA5E80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671E"/>
  <w15:docId w15:val="{5C40EA87-6FA1-44C3-9BC0-7E66489E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right="106" w:firstLine="8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284"/>
      <w:ind w:left="144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84B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C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A666-DDFF-46CB-BDA1-7C5971B1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 Василий Михайлович</cp:lastModifiedBy>
  <cp:revision>10</cp:revision>
  <cp:lastPrinted>2019-08-07T09:19:00Z</cp:lastPrinted>
  <dcterms:created xsi:type="dcterms:W3CDTF">2019-08-07T07:10:00Z</dcterms:created>
  <dcterms:modified xsi:type="dcterms:W3CDTF">2019-08-28T08:28:00Z</dcterms:modified>
</cp:coreProperties>
</file>